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05B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rFonts w:ascii="Times New Roman" w:hAnsi="Times New Roman"/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rFonts w:ascii="Times New Roman" w:hAnsi="Times New Roman"/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rFonts w:ascii="Times New Roman" w:hAnsi="Times New Roman"/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szCs w:val="18"/>
          <w:lang w:val="en-US"/>
        </w:rPr>
      </w:pPr>
    </w:p>
    <w:p w:rsidR="00D05E4F" w:rsidRDefault="00D05E4F" w:rsidP="006D505B">
      <w:pPr>
        <w:pStyle w:val="a7"/>
        <w:ind w:firstLine="709"/>
        <w:jc w:val="center"/>
        <w:rPr>
          <w:szCs w:val="18"/>
          <w:lang w:val="en-US"/>
        </w:rPr>
      </w:pPr>
      <w:bookmarkStart w:id="0" w:name="_GoBack"/>
      <w:bookmarkEnd w:id="0"/>
    </w:p>
    <w:p w:rsidR="00D05E4F" w:rsidRPr="00D05E4F" w:rsidRDefault="00D05E4F" w:rsidP="006D505B">
      <w:pPr>
        <w:pStyle w:val="a7"/>
        <w:ind w:firstLine="709"/>
        <w:jc w:val="center"/>
        <w:rPr>
          <w:szCs w:val="18"/>
          <w:lang w:val="en-US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:rsidR="006D505B" w:rsidRPr="00FD7788" w:rsidRDefault="006D505B" w:rsidP="006D505B">
      <w:pPr>
        <w:pStyle w:val="a7"/>
        <w:ind w:firstLine="709"/>
        <w:jc w:val="center"/>
        <w:rPr>
          <w:b/>
          <w:szCs w:val="18"/>
        </w:rPr>
      </w:pPr>
    </w:p>
    <w:p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bookmarkStart w:id="1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EndPr/>
      <w:sdtContent>
        <w:p w:rsidR="003555F9" w:rsidRDefault="003555F9">
          <w:pPr>
            <w:pStyle w:val="af9"/>
          </w:pPr>
          <w:r>
            <w:t>Оглавление</w:t>
          </w:r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 w:rsidR="003555F9">
            <w:instrText xml:space="preserve"> TOC \o "1-3" \h \z \u </w:instrText>
          </w:r>
          <w:r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17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29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36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48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57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78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A026F3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86</w:t>
            </w:r>
            <w:r w:rsidR="00584D5E">
              <w:rPr>
                <w:webHidden/>
              </w:rPr>
              <w:fldChar w:fldCharType="end"/>
            </w:r>
          </w:hyperlink>
        </w:p>
        <w:p w:rsidR="003555F9" w:rsidRDefault="00584D5E">
          <w:r>
            <w:fldChar w:fldCharType="end"/>
          </w:r>
        </w:p>
      </w:sdtContent>
    </w:sdt>
    <w:p w:rsidR="003F61AC" w:rsidRDefault="003F61AC">
      <w:pPr>
        <w:pStyle w:val="2"/>
      </w:pPr>
      <w:bookmarkStart w:id="2" w:name="_Toc381286169"/>
      <w:r>
        <w:lastRenderedPageBreak/>
        <w:t>1. ВВЕДЕНИЕ</w:t>
      </w:r>
      <w:bookmarkEnd w:id="1"/>
      <w:bookmarkEnd w:id="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3" w:name="_Toc232768044"/>
      <w:bookmarkStart w:id="4" w:name="_Toc381286170"/>
      <w:r>
        <w:t>2. НАЗНАЧЕНИЕ</w:t>
      </w:r>
      <w:bookmarkEnd w:id="3"/>
      <w:r w:rsidR="00090D66">
        <w:t xml:space="preserve"> И ОБЛАСТЬ ПРИМЕНЕНИЯ</w:t>
      </w:r>
      <w:bookmarkEnd w:id="4"/>
    </w:p>
    <w:p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</w:t>
      </w:r>
      <w:r w:rsidR="003F61AC">
        <w:t>з</w:t>
      </w:r>
      <w:r w:rsidR="003F61AC">
        <w:t>мерения объемного расхода и суммарного (интегрального) объема (кол</w:t>
      </w:r>
      <w:r w:rsidR="003F61AC">
        <w:t>и</w:t>
      </w:r>
      <w:r w:rsidR="003F61AC">
        <w:t>чества) звукопроводящих жидкостей, в том числе сточных вод, протека</w:t>
      </w:r>
      <w:r w:rsidR="003F61AC">
        <w:t>ю</w:t>
      </w:r>
      <w:r w:rsidR="003F61AC">
        <w:t xml:space="preserve">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>, изгото</w:t>
      </w:r>
      <w:r w:rsidR="003F61AC">
        <w:t>в</w:t>
      </w:r>
      <w:r w:rsidR="003F61AC">
        <w:t>ленных из звукопроводящих материалов, для контроля и учета, в том чи</w:t>
      </w:r>
      <w:r w:rsidR="003F61AC">
        <w:t>с</w:t>
      </w:r>
      <w:r w:rsidR="003F61AC">
        <w:t xml:space="preserve">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:rsidR="003F61AC" w:rsidRDefault="003F61AC">
      <w:pPr>
        <w:pStyle w:val="2"/>
      </w:pPr>
      <w:bookmarkStart w:id="5" w:name="_Toc232768045"/>
      <w:bookmarkStart w:id="6" w:name="_Toc381286171"/>
      <w:r>
        <w:t>3. СОСТАВ РАСХОДОМЕРА</w:t>
      </w:r>
      <w:bookmarkEnd w:id="5"/>
      <w:bookmarkEnd w:id="6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7" w:name="_Toc232768046"/>
      <w:r>
        <w:tab/>
      </w:r>
    </w:p>
    <w:p w:rsidR="009B496B" w:rsidRDefault="009B496B">
      <w:pPr>
        <w:rPr>
          <w:rFonts w:ascii="Courier New" w:hAnsi="Courier New"/>
        </w:rPr>
      </w:pPr>
      <w:r>
        <w:br w:type="page"/>
      </w:r>
    </w:p>
    <w:p w:rsidR="003F61AC" w:rsidRDefault="003F61AC" w:rsidP="006C3482">
      <w:pPr>
        <w:pStyle w:val="2"/>
      </w:pPr>
      <w:bookmarkStart w:id="8" w:name="_Toc381286172"/>
      <w:r>
        <w:lastRenderedPageBreak/>
        <w:t>4. ТЕХНИЧЕСКИЕ ДАННЫЕ</w:t>
      </w:r>
      <w:bookmarkEnd w:id="7"/>
      <w:bookmarkEnd w:id="8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00670B" w:rsidRPr="0000670B">
        <w:t>, протека</w:t>
      </w:r>
      <w:r w:rsidR="0000670B">
        <w:t>ющих в пр</w:t>
      </w:r>
      <w:r w:rsidR="0000670B">
        <w:t>я</w:t>
      </w:r>
      <w:r w:rsidR="0000670B">
        <w:t>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протек</w:t>
      </w:r>
      <w:r w:rsidR="00D45DD2">
        <w:t>а</w:t>
      </w:r>
      <w:r w:rsidR="00D45DD2">
        <w:t>ющей в обратном направлении – по спецзаказу)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ото</w:t>
      </w:r>
      <w:r w:rsidR="00E4480A" w:rsidRPr="00E4480A">
        <w:rPr>
          <w:rFonts w:cs="Arial"/>
          <w:color w:val="000000"/>
          <w:szCs w:val="18"/>
        </w:rPr>
        <w:t>б</w:t>
      </w:r>
      <w:r w:rsidR="00E4480A" w:rsidRPr="00E4480A">
        <w:rPr>
          <w:rFonts w:cs="Arial"/>
          <w:color w:val="000000"/>
          <w:szCs w:val="18"/>
        </w:rPr>
        <w:t xml:space="preserve">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lastRenderedPageBreak/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>ле: максимальное напряжение на контактах не более 100 В постоя</w:t>
      </w:r>
      <w:r w:rsidR="008E0372">
        <w:rPr>
          <w:b/>
        </w:rPr>
        <w:t>н</w:t>
      </w:r>
      <w:r w:rsidR="008E0372">
        <w:rPr>
          <w:b/>
        </w:rPr>
        <w:t>ного или переменного тока, ток через контакты реле не более 80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 xml:space="preserve">-модема производства фирмы «Сигнур».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55pt;height:12.4pt" o:ole="" fillcolor="window">
            <v:imagedata r:id="rId9" o:title=""/>
          </v:shape>
          <o:OLEObject Type="Embed" ProgID="Equation.3" ShapeID="_x0000_i1025" DrawAspect="Content" ObjectID="_1526733665" r:id="rId10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.55pt;height:12.4pt" o:ole="" fillcolor="window">
            <v:imagedata r:id="rId9" o:title=""/>
          </v:shape>
          <o:OLEObject Type="Embed" ProgID="Equation.3" ShapeID="_x0000_i1026" DrawAspect="Content" ObjectID="_1526733666" r:id="rId11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lastRenderedPageBreak/>
        <w:t>4.</w:t>
      </w:r>
      <w:r w:rsidR="002C739A">
        <w:t>4</w:t>
      </w:r>
      <w:r>
        <w:t xml:space="preserve">. Допускается установка ПП-1 на сокращенном прямолинейном участке </w:t>
      </w:r>
      <w:proofErr w:type="gramStart"/>
      <w:r>
        <w:t>трубопровода</w:t>
      </w:r>
      <w:proofErr w:type="gramEnd"/>
      <w:r>
        <w:t xml:space="preserve">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.55pt;height:12.4pt" o:ole="" fillcolor="window">
            <v:imagedata r:id="rId12" o:title=""/>
          </v:shape>
          <o:OLEObject Type="Embed" ProgID="Equation.3" ShapeID="_x0000_i1027" DrawAspect="Content" ObjectID="_1526733667" r:id="rId13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.55pt;height:12.4pt" o:ole="" fillcolor="window">
            <v:imagedata r:id="rId12" o:title=""/>
          </v:shape>
          <o:OLEObject Type="Embed" ProgID="Equation.3" ShapeID="_x0000_i1028" DrawAspect="Content" ObjectID="_1526733669" r:id="rId14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.55pt;height:12.4pt" o:ole="" fillcolor="window">
            <v:imagedata r:id="rId12" o:title=""/>
          </v:shape>
          <o:OLEObject Type="Embed" ProgID="Equation.3" ShapeID="_x0000_i1029" DrawAspect="Content" ObjectID="_1526733670" r:id="rId15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.55pt;height:12.4pt" o:ole="" fillcolor="window">
            <v:imagedata r:id="rId12" o:title=""/>
          </v:shape>
          <o:OLEObject Type="Embed" ProgID="Equation.3" ShapeID="_x0000_i1030" DrawAspect="Content" ObjectID="_1526733671" r:id="rId16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.55pt;height:12.4pt" o:ole="" fillcolor="window">
            <v:imagedata r:id="rId12" o:title=""/>
          </v:shape>
          <o:OLEObject Type="Embed" ProgID="Equation.3" ShapeID="_x0000_i1031" DrawAspect="Content" ObjectID="_1526733672" r:id="rId17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.55pt;height:12.4pt" o:ole="" fillcolor="window">
            <v:imagedata r:id="rId12" o:title=""/>
          </v:shape>
          <o:OLEObject Type="Embed" ProgID="Equation.3" ShapeID="_x0000_i1032" DrawAspect="Content" ObjectID="_1526733673" r:id="rId18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>С (до 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lastRenderedPageBreak/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4.8pt;height:19.55pt" o:ole="" fillcolor="window">
            <v:imagedata r:id="rId19" o:title=""/>
          </v:shape>
          <o:OLEObject Type="Embed" ProgID="Equation.3" ShapeID="_x0000_i1033" DrawAspect="Content" ObjectID="_1526733674" r:id="rId20"/>
        </w:object>
      </w:r>
      <w:r>
        <w:t xml:space="preserve">) </w:t>
      </w:r>
      <w:proofErr w:type="gramStart"/>
      <w:r>
        <w:t>В</w:t>
      </w:r>
      <w:proofErr w:type="gramEnd"/>
      <w:r>
        <w:t xml:space="preserve">  </w:t>
      </w:r>
      <w:proofErr w:type="gramStart"/>
      <w:r>
        <w:t>частотой</w:t>
      </w:r>
      <w:proofErr w:type="gramEnd"/>
      <w:r>
        <w:t xml:space="preserve">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r w:rsidR="00780050">
        <w:rPr>
          <w:vertAlign w:val="superscript"/>
        </w:rPr>
        <w:t>о</w:t>
      </w:r>
      <w:r w:rsidR="00780050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lastRenderedPageBreak/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lastRenderedPageBreak/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9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10" w:name="_Toc381286173"/>
      <w:r>
        <w:t>5. УСТРОЙСТВО И ПРИНЦИП РАБОТЫ</w:t>
      </w:r>
      <w:bookmarkEnd w:id="9"/>
      <w:bookmarkEnd w:id="10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6pt;height:33.4pt" o:ole="" fillcolor="window">
            <v:imagedata r:id="rId21" o:title=""/>
          </v:shape>
          <o:OLEObject Type="Embed" ProgID="Equation.3" ShapeID="_x0000_i1034" DrawAspect="Content" ObjectID="_1526733675" r:id="rId22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.05pt;height:17.15pt" o:ole="" fillcolor="window">
            <v:imagedata r:id="rId23" o:title=""/>
          </v:shape>
          <o:OLEObject Type="Embed" ProgID="Equation.3" ShapeID="_x0000_i1035" DrawAspect="Content" ObjectID="_1526733676" r:id="rId24"/>
        </w:object>
      </w:r>
      <w:r w:rsidRPr="00FB3969">
        <w:rPr>
          <w:position w:val="-24"/>
        </w:rPr>
        <w:object w:dxaOrig="1120" w:dyaOrig="660">
          <v:shape id="_x0000_i1036" type="#_x0000_t75" style="width:74.4pt;height:28.6pt" o:ole="" fillcolor="window">
            <v:imagedata r:id="rId25" o:title=""/>
          </v:shape>
          <o:OLEObject Type="Embed" ProgID="Equation.3" ShapeID="_x0000_i1036" DrawAspect="Content" ObjectID="_1526733677" r:id="rId26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lastRenderedPageBreak/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>лость заполняется герметиком.</w:t>
      </w:r>
    </w:p>
    <w:p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контролиру</w:t>
      </w:r>
      <w:r w:rsidR="00607C56">
        <w:t>-</w:t>
      </w:r>
      <w:r>
        <w:t>емой среде в показания жидкокристаллического дисплея.</w:t>
      </w:r>
    </w:p>
    <w:p w:rsidR="003F61AC" w:rsidRDefault="003F61AC">
      <w:pPr>
        <w:pStyle w:val="2"/>
      </w:pPr>
      <w:bookmarkStart w:id="11" w:name="_Toc232768048"/>
      <w:bookmarkStart w:id="12" w:name="_Toc381286174"/>
      <w:r>
        <w:lastRenderedPageBreak/>
        <w:t>6. МАРКИРОВАНИЕ И ПЛОМБИРОВАНИЕ</w:t>
      </w:r>
      <w:bookmarkEnd w:id="11"/>
      <w:bookmarkEnd w:id="12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направление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>налов при подключении ПП-1 к электронному блоку БЭ-5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3" w:name="_Toc232768049"/>
      <w:r>
        <w:br w:type="page"/>
      </w:r>
    </w:p>
    <w:p w:rsidR="003F61AC" w:rsidRDefault="003F61AC">
      <w:pPr>
        <w:pStyle w:val="2"/>
      </w:pPr>
      <w:bookmarkStart w:id="14" w:name="_Toc381286175"/>
      <w:r>
        <w:lastRenderedPageBreak/>
        <w:t>7. УКАЗАНИЕ МЕР БЕЗОПАСНОСТИ</w:t>
      </w:r>
      <w:bookmarkEnd w:id="13"/>
      <w:bookmarkEnd w:id="14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настоящее руководство по эксплуатации, прошедшие инструктаж по те</w:t>
      </w:r>
      <w:r>
        <w:t>х</w:t>
      </w:r>
      <w:r>
        <w:t>нике безопасности при работе с электротехническими установками и р</w:t>
      </w:r>
      <w:r>
        <w:t>а</w:t>
      </w:r>
      <w:r>
        <w:t>диоэлектронной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5" w:name="_Toc381286176"/>
      <w:r w:rsidRPr="005F2822">
        <w:lastRenderedPageBreak/>
        <w:t xml:space="preserve">8. ВЫБОР МЕСТА </w:t>
      </w:r>
      <w:r w:rsidR="00580F93">
        <w:t>МОНТАЖА РАСХОДОМЕРА</w:t>
      </w:r>
      <w:bookmarkEnd w:id="15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25pt;height:82.95pt" o:ole="">
            <v:imagedata r:id="rId27" o:title=""/>
          </v:shape>
          <o:OLEObject Type="Embed" ProgID="Visio.Drawing.11" ShapeID="_x0000_i1037" DrawAspect="Content" ObjectID="_1526733678" r:id="rId28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lastRenderedPageBreak/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</w:t>
      </w:r>
      <w:r>
        <w:t>е</w:t>
      </w:r>
      <w:r>
        <w:t>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:rsidR="003E7F37" w:rsidRDefault="003E7F37"/>
    <w:p w:rsidR="00DD62A8" w:rsidRDefault="00DD62A8" w:rsidP="00DD62A8">
      <w:pPr>
        <w:pStyle w:val="2"/>
      </w:pPr>
      <w:bookmarkStart w:id="16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</w:t>
      </w:r>
      <w:r>
        <w:t>А</w:t>
      </w:r>
      <w:r>
        <w:t>СТЕЙ РАСХОДОМЕРА</w:t>
      </w:r>
      <w:bookmarkEnd w:id="16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БЭ-5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A026F3" w:rsidP="00354D00">
      <w:pPr>
        <w:pStyle w:val="a7"/>
        <w:ind w:firstLine="709"/>
        <w:jc w:val="both"/>
        <w:rPr>
          <w:i/>
        </w:rPr>
      </w:pPr>
      <w:r>
        <w:rPr>
          <w:b/>
          <w:i/>
          <w:noProof/>
        </w:rPr>
        <w:lastRenderedPageBreak/>
        <w:pict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4.8pt;height:19.55pt" o:ole="" fillcolor="window">
            <v:imagedata r:id="rId19" o:title=""/>
          </v:shape>
          <o:OLEObject Type="Embed" ProgID="Equation.3" ShapeID="_x0000_i1038" DrawAspect="Content" ObjectID="_1526733679" r:id="rId29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БЭ-5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>ся прокладывать в одном заземленном металлорукаве</w:t>
      </w:r>
      <w:r w:rsidR="008C3ED1">
        <w:t xml:space="preserve">,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металлорукав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>лагаются клеммные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r w:rsidR="00C60F1F">
        <w:t>гермовводы</w:t>
      </w:r>
      <w:r>
        <w:t xml:space="preserve"> и закрепить в соответствующих клеммных колодках. Для удобства по</w:t>
      </w:r>
      <w:r>
        <w:t>д</w:t>
      </w:r>
      <w:r>
        <w:t>ключения концы проводов следует облудить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r w:rsidR="00C60F1F">
        <w:t>гермовводы</w:t>
      </w:r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7" w:name="_Toc381286178"/>
      <w:r w:rsidRPr="00354D00">
        <w:lastRenderedPageBreak/>
        <w:t>10. ВВОД ПАРАМЕТРОВ</w:t>
      </w:r>
      <w:bookmarkEnd w:id="17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</w:t>
      </w:r>
      <w:r>
        <w:t>з</w:t>
      </w:r>
      <w:r>
        <w:t>опасности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самодиагностирования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05pt;height:228.4pt" o:ole="">
            <v:imagedata r:id="rId30" o:title=""/>
          </v:shape>
          <o:OLEObject Type="Embed" ProgID="Visio.Drawing.11" ShapeID="_x0000_i1039" DrawAspect="Content" ObjectID="_1526733680" r:id="rId31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lastRenderedPageBreak/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>время установ</w:t>
      </w:r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см.приложение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>, см.п.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r w:rsidR="00A554A9">
        <w:rPr>
          <w:i/>
        </w:rPr>
        <w:t xml:space="preserve">мв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lastRenderedPageBreak/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lastRenderedPageBreak/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lastRenderedPageBreak/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lastRenderedPageBreak/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</w:t>
      </w:r>
      <w:r w:rsidRPr="00F92BA1">
        <w:rPr>
          <w:b/>
        </w:rPr>
        <w:t>о</w:t>
      </w:r>
      <w:r w:rsidRPr="00F92BA1">
        <w:rPr>
          <w:b/>
        </w:rPr>
        <w:t>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</w:t>
      </w:r>
      <w:proofErr w:type="gramStart"/>
      <w:r w:rsidR="00F92BA1" w:rsidRPr="00F92BA1">
        <w:rPr>
          <w:i/>
          <w:sz w:val="20"/>
        </w:rPr>
        <w:t>.</w:t>
      </w:r>
      <w:proofErr w:type="gramEnd"/>
      <w:r w:rsidRPr="00F92BA1">
        <w:rPr>
          <w:i/>
          <w:sz w:val="20"/>
        </w:rPr>
        <w:t xml:space="preserve"> </w:t>
      </w:r>
      <w:proofErr w:type="gramStart"/>
      <w:r w:rsidRPr="00F92BA1">
        <w:rPr>
          <w:i/>
          <w:sz w:val="20"/>
        </w:rPr>
        <w:t>и</w:t>
      </w:r>
      <w:proofErr w:type="gramEnd"/>
      <w:r w:rsidRPr="00F92BA1">
        <w:rPr>
          <w:i/>
          <w:sz w:val="20"/>
        </w:rPr>
        <w:t>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55pt;height:36.25pt" o:ole="" fillcolor="window">
            <v:imagedata r:id="rId32" o:title=""/>
          </v:shape>
          <o:OLEObject Type="Embed" ProgID="Equation.3" ShapeID="_x0000_i1040" DrawAspect="Content" ObjectID="_1526733681" r:id="rId33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 xml:space="preserve">длина внешней окружности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lastRenderedPageBreak/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Толщина стенки трубопровода измеряется с помощью толщин</w:t>
      </w:r>
      <w:r>
        <w:t>о</w:t>
      </w:r>
      <w:r>
        <w:t xml:space="preserve">мера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lastRenderedPageBreak/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 xml:space="preserve">ществляется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lastRenderedPageBreak/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нажать кнопку "Ввод". В старшем разряде появится мигающий прям</w:t>
      </w:r>
      <w:r>
        <w:rPr>
          <w:color w:val="000000"/>
        </w:rPr>
        <w:t>о</w:t>
      </w:r>
      <w:r>
        <w:rPr>
          <w:color w:val="000000"/>
        </w:rPr>
        <w:t>угольник. Изменение значения выбранного разряда осуществляется наж</w:t>
      </w:r>
      <w:r>
        <w:rPr>
          <w:color w:val="000000"/>
        </w:rPr>
        <w:t>а</w:t>
      </w:r>
      <w:r>
        <w:rPr>
          <w:color w:val="000000"/>
        </w:rPr>
        <w:t>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lastRenderedPageBreak/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lastRenderedPageBreak/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lastRenderedPageBreak/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lastRenderedPageBreak/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8" w:name="_Toc381286179"/>
      <w:bookmarkStart w:id="19" w:name="_Toc232768050"/>
      <w:r>
        <w:t>11. МОНТАЖ РАСХОДОМЕРА</w:t>
      </w:r>
      <w:bookmarkEnd w:id="18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</w:t>
      </w:r>
      <w:r w:rsidR="00B060FC">
        <w:t>й</w:t>
      </w:r>
      <w:r w:rsidR="00B060FC">
        <w:t>ствующих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>тельную установку и подключение БЭ-5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9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lastRenderedPageBreak/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 xml:space="preserve">ности трубопровода. На трубопроводе нанести две риски, расстояние между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lastRenderedPageBreak/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установки излучателей, расстояние между рисками должно равняться в</w:t>
      </w:r>
      <w:r w:rsidR="003F61AC">
        <w:t>ы</w:t>
      </w:r>
      <w:r w:rsidR="003F61AC">
        <w:t xml:space="preserve">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</w:t>
      </w:r>
      <w:r w:rsidR="003F61AC">
        <w:t>а</w:t>
      </w:r>
      <w:r w:rsidR="003F61AC">
        <w:t>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>, обернув трубопровод лентой или рулеткой и совместив концы ленты. Тр</w:t>
      </w:r>
      <w:r w:rsidR="003F61AC">
        <w:t>у</w:t>
      </w:r>
      <w:r w:rsidR="003F61AC">
        <w:t xml:space="preserve">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lastRenderedPageBreak/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95pt;height:172.6pt" o:ole="">
            <v:imagedata r:id="rId34" o:title=""/>
          </v:shape>
          <o:OLEObject Type="Embed" ProgID="Visio.Drawing.11" ShapeID="_x0000_i1041" DrawAspect="Content" ObjectID="_1526733682" r:id="rId35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lastRenderedPageBreak/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</w:t>
      </w:r>
      <w:r>
        <w:t>с</w:t>
      </w:r>
      <w:r>
        <w:t>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</w:t>
      </w:r>
      <w:r>
        <w:t>с</w:t>
      </w:r>
      <w:r>
        <w:t>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</w:t>
      </w:r>
      <w:r>
        <w:lastRenderedPageBreak/>
        <w:t xml:space="preserve">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контролир</w:t>
      </w:r>
      <w:r>
        <w:t>у</w:t>
      </w:r>
      <w:r>
        <w:t>емой среде превышает 1%. Рекомендуется найти другое место для уст</w:t>
      </w:r>
      <w:r>
        <w:t>а</w:t>
      </w:r>
      <w:r>
        <w:t xml:space="preserve">новки расходомера, </w:t>
      </w:r>
      <w:r w:rsidR="0012192D">
        <w:t>желательно</w:t>
      </w:r>
      <w:r>
        <w:t xml:space="preserve"> перед гидравлическим сопротивлением;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</w:t>
      </w:r>
      <w:r w:rsidRPr="008450DF">
        <w:t>о</w:t>
      </w:r>
      <w:r w:rsidRPr="008450DF">
        <w:t>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lastRenderedPageBreak/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</w:t>
      </w:r>
      <w:r w:rsidR="00455865" w:rsidRPr="008450DF">
        <w:t>о</w:t>
      </w:r>
      <w:r w:rsidR="00455865" w:rsidRPr="008450DF">
        <w:t>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>может опять ув</w:t>
      </w:r>
      <w:r w:rsidR="00BF4F70" w:rsidRPr="008450DF">
        <w:t>е</w:t>
      </w:r>
      <w:r w:rsidR="00BF4F70" w:rsidRPr="008450DF">
        <w:t xml:space="preserve">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</w:t>
      </w:r>
      <w:r w:rsidR="00EE1CDA" w:rsidRPr="008450DF">
        <w:t>т</w:t>
      </w:r>
      <w:r w:rsidR="00EE1CDA" w:rsidRPr="008450DF">
        <w:t>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</w:t>
      </w:r>
      <w:r w:rsidR="00EE1CDA" w:rsidRPr="008450DF">
        <w:t>и</w:t>
      </w:r>
      <w:r w:rsidR="00EE1CDA" w:rsidRPr="008450DF">
        <w:t>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.1pt;height:202.65pt" o:ole="">
            <v:imagedata r:id="rId36" o:title=""/>
          </v:shape>
          <o:OLEObject Type="Embed" ProgID="Visio.Drawing.11" ShapeID="_x0000_i1042" DrawAspect="Content" ObjectID="_1526733683" r:id="rId37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направлении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</w:t>
      </w:r>
      <w:r w:rsidR="007101C3" w:rsidRPr="008450DF">
        <w:lastRenderedPageBreak/>
        <w:t xml:space="preserve">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20" w:name="йй"/>
      <w:bookmarkStart w:id="21" w:name="_Toc232768054"/>
      <w:bookmarkStart w:id="22" w:name="_Toc381286180"/>
      <w:bookmarkEnd w:id="20"/>
      <w:r>
        <w:t>1</w:t>
      </w:r>
      <w:r w:rsidR="00495A4D">
        <w:t>2</w:t>
      </w:r>
      <w:r>
        <w:t>. УСТАНОВКА НУЛЯ РАСХОДОМЕРА</w:t>
      </w:r>
      <w:bookmarkEnd w:id="21"/>
      <w:bookmarkEnd w:id="22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10pt;height:12.4pt" o:ole="" fillcolor="window">
            <v:imagedata r:id="rId38" o:title=""/>
          </v:shape>
          <o:OLEObject Type="Embed" ProgID="Equation.3" ShapeID="_x0000_i1043" DrawAspect="Content" ObjectID="_1526733684" r:id="rId39"/>
        </w:object>
      </w:r>
      <w:r>
        <w:t>0,1 м/</w:t>
      </w:r>
      <w:proofErr w:type="gramStart"/>
      <w:r>
        <w:t>с</w:t>
      </w:r>
      <w:proofErr w:type="gramEnd"/>
      <w:r>
        <w:t xml:space="preserve">.  </w:t>
      </w:r>
      <w:proofErr w:type="gramStart"/>
      <w:r>
        <w:t>Компенсация</w:t>
      </w:r>
      <w:proofErr w:type="gramEnd"/>
      <w:r>
        <w:t xml:space="preserve">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lastRenderedPageBreak/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Набранное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lastRenderedPageBreak/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</w:t>
      </w:r>
      <w:proofErr w:type="gramStart"/>
      <w:r>
        <w:t>1</w:t>
      </w:r>
      <w:proofErr w:type="gramEnd"/>
      <w:r>
        <w:t>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10pt;height:12.4pt" o:ole="" fillcolor="window">
            <v:imagedata r:id="rId38" o:title=""/>
          </v:shape>
          <o:OLEObject Type="Embed" ProgID="Equation.3" ShapeID="_x0000_i1044" DrawAspect="Content" ObjectID="_1526733685" r:id="rId40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</w:t>
      </w:r>
      <w:proofErr w:type="gramStart"/>
      <w:r>
        <w:t>1</w:t>
      </w:r>
      <w:proofErr w:type="gramEnd"/>
      <w:r>
        <w:t>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10pt;height:12.4pt" o:ole="" fillcolor="window">
            <v:imagedata r:id="rId38" o:title=""/>
          </v:shape>
          <o:OLEObject Type="Embed" ProgID="Equation.3" ShapeID="_x0000_i1045" DrawAspect="Content" ObjectID="_1526733686" r:id="rId41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lastRenderedPageBreak/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</w:t>
      </w:r>
      <w:r>
        <w:t>о</w:t>
      </w:r>
      <w:r>
        <w:t>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кнопки"Просмотр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3" w:name="_Toc232768055"/>
      <w:bookmarkStart w:id="24" w:name="_Toc381286181"/>
      <w:r>
        <w:lastRenderedPageBreak/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3"/>
      <w:bookmarkEnd w:id="24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.55pt;height:132.55pt" o:ole="">
            <v:imagedata r:id="rId42" o:title=""/>
          </v:shape>
          <o:OLEObject Type="Embed" ProgID="Visio.Drawing.11" ShapeID="_x0000_i1046" DrawAspect="Content" ObjectID="_1526733687" r:id="rId43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</w:t>
      </w:r>
      <w:r w:rsidR="008B7B65" w:rsidRPr="001C1A0B">
        <w:rPr>
          <w:b/>
        </w:rPr>
        <w:t>а</w:t>
      </w:r>
      <w:r w:rsidR="008B7B65" w:rsidRPr="001C1A0B">
        <w:rPr>
          <w:b/>
        </w:rPr>
        <w:t>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>где  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lastRenderedPageBreak/>
        <w:t xml:space="preserve">Ввести значение Аот,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</w:t>
      </w:r>
      <w:r>
        <w:t>я</w:t>
      </w:r>
      <w:r>
        <w:t>ется, то Аот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5" w:name="_Toc232768057"/>
      <w:bookmarkStart w:id="26" w:name="_Toc381286182"/>
      <w:r>
        <w:t>1</w:t>
      </w:r>
      <w:r w:rsidR="0075183B">
        <w:t>4</w:t>
      </w:r>
      <w:r>
        <w:t xml:space="preserve">. НАСТРОЙКА </w:t>
      </w:r>
      <w:bookmarkEnd w:id="25"/>
      <w:r w:rsidR="0075183B">
        <w:t>ТОКОВОГО ВЫХОДА</w:t>
      </w:r>
      <w:bookmarkEnd w:id="26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lastRenderedPageBreak/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7" w:name="_Toc232768058"/>
      <w:bookmarkStart w:id="28" w:name="_Toc381286183"/>
      <w:r>
        <w:t>1</w:t>
      </w:r>
      <w:r w:rsidR="00127C18">
        <w:t>5</w:t>
      </w:r>
      <w:r>
        <w:t>. НАСТРОЙКА ИМПУЛЬСНОГО ВЫХОДА</w:t>
      </w:r>
      <w:bookmarkEnd w:id="27"/>
      <w:bookmarkEnd w:id="28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импул</w:t>
      </w:r>
      <w:r>
        <w:t>ь</w:t>
      </w:r>
      <w:r>
        <w:t>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lastRenderedPageBreak/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proofErr w:type="gramStart"/>
      <w:r w:rsidR="00002EB2"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и</w:t>
      </w:r>
      <w:proofErr w:type="gramEnd"/>
      <w:r>
        <w:rPr>
          <w:i/>
        </w:rPr>
        <w:t>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.05pt;height:36.25pt" o:ole="" fillcolor="window">
            <v:imagedata r:id="rId44" o:title=""/>
          </v:shape>
          <o:OLEObject Type="Embed" ProgID="Equation.3" ShapeID="_x0000_i1047" DrawAspect="Content" ObjectID="_1526733688" r:id="rId45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lastRenderedPageBreak/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9" w:name="_Toc232768059"/>
      <w:bookmarkStart w:id="30" w:name="_Toc381286184"/>
      <w:r>
        <w:t>1</w:t>
      </w:r>
      <w:r w:rsidR="00E163DC">
        <w:t>6</w:t>
      </w:r>
      <w:r>
        <w:t>. НАСТРОЙКА РЕЛЕЙНОГО ВЫХОДА</w:t>
      </w:r>
      <w:bookmarkEnd w:id="29"/>
      <w:bookmarkEnd w:id="30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lastRenderedPageBreak/>
        <w:t>т.е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lastRenderedPageBreak/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1" w:name="_Toc232768060"/>
      <w:bookmarkStart w:id="32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1"/>
      <w:bookmarkEnd w:id="32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настройки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</w:t>
      </w:r>
      <w:r>
        <w:t>т</w:t>
      </w:r>
      <w:r>
        <w:t>ствуют параметрам, установленным по умолчанию в компьютерной пр</w:t>
      </w:r>
      <w:r>
        <w:t>о</w:t>
      </w:r>
      <w:r>
        <w:t>грамме "Сигнур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</w:t>
      </w:r>
      <w:r>
        <w:lastRenderedPageBreak/>
        <w:t xml:space="preserve">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lastRenderedPageBreak/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3" w:name="_Toc232768061"/>
      <w:bookmarkStart w:id="34" w:name="_Toc381286186"/>
      <w:r>
        <w:t>18</w:t>
      </w:r>
      <w:r w:rsidR="003F61AC">
        <w:t>. ПРОСМОТР РЕЗУЛЬТАТОВ ИЗМЕРЕНИЙ</w:t>
      </w:r>
      <w:bookmarkEnd w:id="33"/>
      <w:bookmarkEnd w:id="34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самодиагностирования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lastRenderedPageBreak/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A026F3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A026F3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</w:t>
            </w:r>
            <w:r w:rsidRPr="00817F08">
              <w:t>а</w:t>
            </w:r>
            <w:r w:rsidRPr="00817F08">
              <w:t>сах и минутах (8 десятичных разр</w:t>
            </w:r>
            <w:r w:rsidRPr="00817F08">
              <w:t>я</w:t>
            </w:r>
            <w:r w:rsidRPr="00817F08">
              <w:t>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A026F3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A026F3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lastRenderedPageBreak/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A026F3"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A026F3">
              <w:rPr>
                <w:noProof/>
                <w:szCs w:val="18"/>
              </w:rPr>
              <w:pict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A026F3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A026F3">
            <w:pPr>
              <w:pStyle w:val="a7"/>
              <w:spacing w:line="240" w:lineRule="auto"/>
              <w:ind w:firstLine="709"/>
              <w:jc w:val="both"/>
            </w:pPr>
            <w:r>
              <w:pict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направлении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</w:t>
            </w:r>
            <w:r w:rsidRPr="004B4799">
              <w:t>з</w:t>
            </w:r>
            <w:r w:rsidRPr="004B4799">
              <w:t>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A026F3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A026F3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A026F3">
              <w:rPr>
                <w:noProof/>
              </w:rPr>
              <w:pict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A026F3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lastRenderedPageBreak/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5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6" w:name="_Toc381286187"/>
      <w:r>
        <w:t>1</w:t>
      </w:r>
      <w:r w:rsidR="005710C3">
        <w:t>9</w:t>
      </w:r>
      <w:r w:rsidR="003F61AC">
        <w:t>. ПРОСМОТР АРХИВОВ</w:t>
      </w:r>
      <w:bookmarkEnd w:id="35"/>
      <w:bookmarkEnd w:id="36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программир</w:t>
      </w:r>
      <w:r>
        <w:t>у</w:t>
      </w:r>
      <w:r>
        <w:t>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lastRenderedPageBreak/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lastRenderedPageBreak/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7" w:name="OLE_LINK2"/>
      <w:r>
        <w:t xml:space="preserve">передвижения по архиву </w:t>
      </w:r>
      <w:bookmarkEnd w:id="37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lastRenderedPageBreak/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rPr>
          <w:lang w:val="en-US"/>
        </w:rPr>
        <w:t>Qmax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8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9" w:name="_Toc381286188"/>
      <w:r>
        <w:lastRenderedPageBreak/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8"/>
      <w:bookmarkEnd w:id="39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ступ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</w:t>
      </w:r>
      <w:r>
        <w:t>у</w:t>
      </w:r>
      <w:r>
        <w:t>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lastRenderedPageBreak/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каждого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40" w:name="_Toc232768064"/>
      <w:bookmarkStart w:id="41" w:name="_Toc381286189"/>
      <w:r>
        <w:lastRenderedPageBreak/>
        <w:t>2</w:t>
      </w:r>
      <w:r w:rsidR="00DB467C">
        <w:t>1</w:t>
      </w:r>
      <w:r>
        <w:t>. ВОЗМОЖНЫЕ НЕИСПРАВНОСТИ И МЕТОДЫ ИХ УСТРАНЕНИЯ</w:t>
      </w:r>
      <w:bookmarkEnd w:id="40"/>
      <w:bookmarkEnd w:id="41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 xml:space="preserve">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</w:t>
            </w:r>
            <w:r>
              <w:t>и</w:t>
            </w:r>
            <w:r>
              <w:t>тающего напряж</w:t>
            </w:r>
            <w:r>
              <w:t>е</w:t>
            </w:r>
            <w:r>
              <w:t>ния не горит ци</w:t>
            </w:r>
            <w:r>
              <w:t>ф</w:t>
            </w:r>
            <w:r>
              <w:t>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>ние электрического ко</w:t>
            </w:r>
            <w:r>
              <w:t>н</w:t>
            </w:r>
            <w:r>
              <w:t>такта в клеммной к</w:t>
            </w:r>
            <w:r>
              <w:t>о</w:t>
            </w:r>
            <w:r>
              <w:t>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</w:t>
            </w:r>
            <w:r>
              <w:t>е</w:t>
            </w:r>
            <w:r>
              <w:t>установку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между излучающими поверхностями УИ1(+V), УИ2(-V) и стенкой трубопровода.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</w:t>
            </w:r>
            <w:r>
              <w:t>е</w:t>
            </w:r>
            <w:r>
              <w:t>лать вставку из ч</w:t>
            </w:r>
            <w:r>
              <w:t>и</w:t>
            </w:r>
            <w:r>
              <w:t>стого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>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proofErr w:type="gramStart"/>
            <w:r w:rsidRPr="00FB3969">
              <w:rPr>
                <w:position w:val="-12"/>
              </w:rPr>
              <w:object w:dxaOrig="300" w:dyaOrig="380">
                <v:shape id="_x0000_i1048" type="#_x0000_t75" style="width:14.8pt;height:19.55pt" o:ole="" fillcolor="window">
                  <v:imagedata r:id="rId19" o:title=""/>
                </v:shape>
                <o:OLEObject Type="Embed" ProgID="Equation.3" ShapeID="_x0000_i1048" DrawAspect="Content" ObjectID="_1526733689" r:id="rId46"/>
              </w:object>
            </w:r>
            <w:r>
              <w:t xml:space="preserve"> В</w:t>
            </w:r>
            <w:proofErr w:type="gramEnd"/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</w:t>
            </w:r>
            <w:r w:rsidR="00C7347F">
              <w:t>е</w:t>
            </w:r>
            <w:r w:rsidR="00C7347F">
              <w:t>ство газовых или тве</w:t>
            </w:r>
            <w:r w:rsidR="00C7347F">
              <w:t>р</w:t>
            </w:r>
            <w:r w:rsidR="00C7347F">
              <w:t>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2" w:name="_Toc232768065"/>
      <w:bookmarkStart w:id="43" w:name="_Toc381286190"/>
      <w:r>
        <w:lastRenderedPageBreak/>
        <w:t>2</w:t>
      </w:r>
      <w:r w:rsidR="00EB24C4">
        <w:t>2</w:t>
      </w:r>
      <w:r>
        <w:t>. ТЕХНИЧЕСКОЕ ОБСЛУЖИВАНИЕ</w:t>
      </w:r>
      <w:bookmarkEnd w:id="42"/>
      <w:bookmarkEnd w:id="43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след</w:t>
      </w:r>
      <w:r>
        <w:t>у</w:t>
      </w:r>
      <w:r>
        <w:t>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4" w:name="_Toc232768066"/>
      <w:bookmarkStart w:id="45" w:name="_Toc381286191"/>
      <w:r>
        <w:lastRenderedPageBreak/>
        <w:t>2</w:t>
      </w:r>
      <w:r w:rsidR="00EB24C4">
        <w:t>3</w:t>
      </w:r>
      <w:r>
        <w:t>. ПРАВИЛА ХРАНЕНИЯ</w:t>
      </w:r>
      <w:bookmarkEnd w:id="44"/>
      <w:bookmarkEnd w:id="45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</w:t>
      </w:r>
      <w:r>
        <w:t>т</w:t>
      </w:r>
      <w:r>
        <w:t>ствии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6" w:name="_Toc232768067"/>
      <w:bookmarkStart w:id="47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6"/>
      <w:bookmarkEnd w:id="47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8" w:name="_Toc232768068"/>
      <w:r>
        <w:br w:type="page"/>
      </w:r>
      <w:bookmarkStart w:id="49" w:name="_Toc381286193"/>
      <w:r>
        <w:lastRenderedPageBreak/>
        <w:t>2</w:t>
      </w:r>
      <w:r w:rsidR="00EB24C4">
        <w:t>5</w:t>
      </w:r>
      <w:r>
        <w:t>. ПОВЕРКА</w:t>
      </w:r>
      <w:bookmarkEnd w:id="48"/>
      <w:bookmarkEnd w:id="49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</w:t>
      </w:r>
      <w:r>
        <w:t>и</w:t>
      </w:r>
      <w:r>
        <w:t>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</w:t>
            </w:r>
            <w:r>
              <w:t>о</w:t>
            </w:r>
            <w:r>
              <w:t>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>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lastRenderedPageBreak/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10pt;height:12.4pt" o:ole="" fillcolor="window">
            <v:imagedata r:id="rId38" o:title=""/>
          </v:shape>
          <o:OLEObject Type="Embed" ProgID="Equation.3" ShapeID="_x0000_i1049" DrawAspect="Content" ObjectID="_1526733690" r:id="rId47"/>
        </w:object>
      </w:r>
      <w:r>
        <w:t> 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10pt;height:12.4pt" o:ole="" fillcolor="window">
            <v:imagedata r:id="rId38" o:title=""/>
          </v:shape>
          <o:OLEObject Type="Embed" ProgID="Equation.3" ShapeID="_x0000_i1050" DrawAspect="Content" ObjectID="_1526733691" r:id="rId48"/>
        </w:object>
      </w:r>
      <w:r>
        <w:t>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10pt;height:12.4pt" o:ole="" fillcolor="window">
            <v:imagedata r:id="rId38" o:title=""/>
          </v:shape>
          <o:OLEObject Type="Embed" ProgID="Equation.3" ShapeID="_x0000_i1051" DrawAspect="Content" ObjectID="_1526733692" r:id="rId49"/>
        </w:object>
      </w:r>
      <w:r>
        <w:t xml:space="preserve"> 4,4</w:t>
      </w:r>
      <w:r w:rsidR="00A81FFA">
        <w:t>)</w:t>
      </w:r>
      <w:r>
        <w:t xml:space="preserve">  </w:t>
      </w:r>
      <w:proofErr w:type="gramStart"/>
      <w:r>
        <w:t>В</w:t>
      </w:r>
      <w:proofErr w:type="gramEnd"/>
      <w:r>
        <w:t xml:space="preserve">,  </w:t>
      </w:r>
      <w:proofErr w:type="gramStart"/>
      <w:r>
        <w:t>частотой</w:t>
      </w:r>
      <w:proofErr w:type="gramEnd"/>
      <w:r>
        <w:t xml:space="preserve">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10pt;height:12.4pt" o:ole="" fillcolor="window">
            <v:imagedata r:id="rId38" o:title=""/>
          </v:shape>
          <o:OLEObject Type="Embed" ProgID="Equation.3" ShapeID="_x0000_i1052" DrawAspect="Content" ObjectID="_1526733693" r:id="rId50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lastRenderedPageBreak/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lastRenderedPageBreak/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lastRenderedPageBreak/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>
        <w:rPr>
          <w:szCs w:val="24"/>
          <w:lang w:val="en-US"/>
        </w:rPr>
        <w:t>Uu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</w:t>
      </w:r>
      <w:r>
        <w:rPr>
          <w:szCs w:val="24"/>
        </w:rPr>
        <w:t>е</w:t>
      </w:r>
      <w:r>
        <w:rPr>
          <w:szCs w:val="24"/>
        </w:rPr>
        <w:t>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2pt;height:21pt" o:ole="">
            <v:imagedata r:id="rId51" o:title=""/>
          </v:shape>
          <o:OLEObject Type="Embed" ProgID="Equation.3" ShapeID="_x0000_i1053" DrawAspect="Content" ObjectID="_1526733694" r:id="rId52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lastRenderedPageBreak/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2pt;height:21pt" o:ole="">
            <v:imagedata r:id="rId51" o:title=""/>
          </v:shape>
          <o:OLEObject Type="Embed" ProgID="Equation.3" ShapeID="_x0000_i1054" DrawAspect="Content" ObjectID="_1526733695" r:id="rId53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2pt;height:21pt" o:ole="">
            <v:imagedata r:id="rId51" o:title=""/>
          </v:shape>
          <o:OLEObject Type="Embed" ProgID="Equation.3" ShapeID="_x0000_i1055" DrawAspect="Content" ObjectID="_1526733696" r:id="rId54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lastRenderedPageBreak/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lastRenderedPageBreak/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установке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Измерение расхода и суммарного объема проводится в пяти то</w:t>
      </w:r>
      <w:r w:rsidRPr="004E6E1A">
        <w:rPr>
          <w:rFonts w:cs="Arial"/>
          <w:szCs w:val="18"/>
        </w:rPr>
        <w:t>ч</w:t>
      </w:r>
      <w:r w:rsidRPr="004E6E1A">
        <w:rPr>
          <w:rFonts w:cs="Arial"/>
          <w:szCs w:val="18"/>
        </w:rPr>
        <w:t xml:space="preserve">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lastRenderedPageBreak/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</w:t>
      </w:r>
      <w:r w:rsidRPr="00D24A6D">
        <w:rPr>
          <w:szCs w:val="24"/>
        </w:rPr>
        <w:t>о</w:t>
      </w:r>
      <w:r w:rsidRPr="00D24A6D">
        <w:rPr>
          <w:szCs w:val="24"/>
        </w:rPr>
        <w:t>явиться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>е</w:t>
      </w:r>
      <w:r>
        <w:rPr>
          <w:rFonts w:cs="Arial"/>
          <w:szCs w:val="18"/>
        </w:rPr>
        <w:t>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2pt;height:21pt" o:ole="">
            <v:imagedata r:id="rId51" o:title=""/>
          </v:shape>
          <o:OLEObject Type="Embed" ProgID="Equation.3" ShapeID="_x0000_i1056" DrawAspect="Content" ObjectID="_1526733697" r:id="rId55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 Q </m:t>
            </m:r>
            <m:r>
              <w:rPr>
                <w:rFonts w:ascii="Cambria Math" w:hAnsi="Cambria Math" w:cs="Arial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 w:cs="Arial"/>
                <w:sz w:val="28"/>
                <w:szCs w:val="28"/>
              </w:rPr>
              <m:t> - Q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lastRenderedPageBreak/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45pt;height:12.4pt" o:ole="" fillcolor="window">
            <v:imagedata r:id="rId38" o:title=""/>
          </v:shape>
          <o:OLEObject Type="Embed" ProgID="Equation.3" ShapeID="_x0000_i1057" DrawAspect="Content" ObjectID="_1526733698" r:id="rId56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50" w:name="_Toc381286194"/>
      <w:bookmarkStart w:id="51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50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>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r>
        <w:rPr>
          <w:vertAlign w:val="superscript"/>
        </w:rPr>
        <w:t>о</w:t>
      </w:r>
      <w:r>
        <w:t xml:space="preserve">С.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2" w:name="_Toc232768070"/>
      <w:bookmarkEnd w:id="51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3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3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4" w:name="_Toc381286196"/>
      <w:r>
        <w:lastRenderedPageBreak/>
        <w:t>ПРИЛОЖЕНИЕ 1</w:t>
      </w:r>
      <w:bookmarkEnd w:id="52"/>
      <w:bookmarkEnd w:id="54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A026F3">
      <w:pPr>
        <w:pStyle w:val="a7"/>
        <w:ind w:firstLine="709"/>
        <w:jc w:val="both"/>
        <w:rPr>
          <w:color w:val="0000FF"/>
        </w:rPr>
      </w:pPr>
      <w:r>
        <w:rPr>
          <w:noProof/>
        </w:rPr>
        <w:pict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A026F3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A026F3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A026F3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A026F3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5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6" w:name="_Toc381286197"/>
      <w:r>
        <w:lastRenderedPageBreak/>
        <w:t>ПРИЛОЖЕНИЕ 2</w:t>
      </w:r>
      <w:bookmarkEnd w:id="55"/>
      <w:bookmarkEnd w:id="56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4pt;height:441.55pt" o:ole="">
            <v:imagedata r:id="rId57" o:title=""/>
          </v:shape>
          <o:OLEObject Type="Embed" ProgID="Visio.Drawing.11" ShapeID="_x0000_i1058" DrawAspect="Content" ObjectID="_1526733699" r:id="rId58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7" w:name="_Toc232768072"/>
      <w:bookmarkStart w:id="58" w:name="_Toc381286198"/>
      <w:r>
        <w:lastRenderedPageBreak/>
        <w:t>ПРИЛОЖЕНИЕ 3</w:t>
      </w:r>
      <w:bookmarkEnd w:id="57"/>
      <w:bookmarkEnd w:id="58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6pt;height:185.95pt" o:ole="">
            <v:imagedata r:id="rId59" o:title=""/>
          </v:shape>
          <o:OLEObject Type="Embed" ProgID="Visio.Drawing.11" ShapeID="_x0000_i1059" DrawAspect="Content" ObjectID="_1526733700" r:id="rId60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lastRenderedPageBreak/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9" w:name="_Toc232768073"/>
    <w:p w:rsidR="00044AB5" w:rsidRDefault="00022F3B" w:rsidP="00044AB5">
      <w:r>
        <w:object w:dxaOrig="9907" w:dyaOrig="13199">
          <v:shape id="_x0000_i1060" type="#_x0000_t75" style="width:235.05pt;height:314.25pt" o:ole="">
            <v:imagedata r:id="rId61" o:title=""/>
          </v:shape>
          <o:OLEObject Type="Embed" ProgID="Visio.Drawing.11" ShapeID="_x0000_i1060" DrawAspect="Content" ObjectID="_1526733701" r:id="rId62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60" w:name="_Toc381286199"/>
      <w:r w:rsidRPr="003555F9">
        <w:lastRenderedPageBreak/>
        <w:t>ПРИЛОЖЕНИЕ 5</w:t>
      </w:r>
      <w:bookmarkEnd w:id="59"/>
      <w:bookmarkEnd w:id="60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:rsidR="003555F9" w:rsidRDefault="00E363A9" w:rsidP="003555F9">
      <w:pPr>
        <w:pStyle w:val="a7"/>
        <w:ind w:firstLine="709"/>
        <w:jc w:val="center"/>
      </w:pPr>
      <w:r>
        <w:object w:dxaOrig="4177" w:dyaOrig="8993">
          <v:shape id="_x0000_i1061" type="#_x0000_t75" style="width:171.2pt;height:367.15pt" o:ole="">
            <v:imagedata r:id="rId63" o:title=""/>
          </v:shape>
          <o:OLEObject Type="Embed" ProgID="Visio.Drawing.11" ShapeID="_x0000_i1061" DrawAspect="Content" ObjectID="_1526733702" r:id="rId64"/>
        </w:object>
      </w:r>
      <w:bookmarkStart w:id="61" w:name="_Toc232768074"/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2" w:name="_Toc381286200"/>
      <w:r>
        <w:lastRenderedPageBreak/>
        <w:t>ПРИЛОЖЕНИЕ 6</w:t>
      </w:r>
      <w:bookmarkEnd w:id="61"/>
      <w:bookmarkEnd w:id="62"/>
    </w:p>
    <w:p w:rsidR="009028E0" w:rsidRDefault="00BB21CF" w:rsidP="00044AB5">
      <w:r>
        <w:object w:dxaOrig="7638" w:dyaOrig="10191">
          <v:shape id="_x0000_i1062" type="#_x0000_t75" style="width:297.05pt;height:396.7pt" o:ole="">
            <v:imagedata r:id="rId65" o:title=""/>
          </v:shape>
          <o:OLEObject Type="Embed" ProgID="Visio.Drawing.11" ShapeID="_x0000_i1062" DrawAspect="Content" ObjectID="_1526733703" r:id="rId66"/>
        </w:object>
      </w:r>
      <w:bookmarkStart w:id="63" w:name="_Toc232768075"/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4" w:name="_Toc381286201"/>
      <w:r>
        <w:lastRenderedPageBreak/>
        <w:t>ПРИЛОЖЕНИЕ 7</w:t>
      </w:r>
      <w:bookmarkEnd w:id="63"/>
      <w:bookmarkEnd w:id="64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A026F3">
      <w:pPr>
        <w:rPr>
          <w:rFonts w:ascii="Arial" w:hAnsi="Arial"/>
          <w:bCs/>
          <w:sz w:val="18"/>
        </w:rPr>
      </w:pPr>
      <w:bookmarkStart w:id="65" w:name="_Toc232768076"/>
      <w:r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7" o:title=""/>
            <w10:wrap type="topAndBottom"/>
          </v:shape>
          <o:OLEObject Type="Embed" ProgID="Visio.Drawing.11" ShapeID="_x0000_s1976" DrawAspect="Content" ObjectID="_1526733711" r:id="rId68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6" w:name="_Toc381286202"/>
      <w:r>
        <w:lastRenderedPageBreak/>
        <w:t>ПРИЛОЖЕНИЕ 8</w:t>
      </w:r>
      <w:bookmarkEnd w:id="65"/>
      <w:bookmarkEnd w:id="66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A026F3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9" o:title=""/>
            <w10:wrap type="topAndBottom"/>
          </v:shape>
          <o:OLEObject Type="Embed" ProgID="Visio.Drawing.11" ShapeID="_x0000_s1036" DrawAspect="Content" ObjectID="_1526733712" r:id="rId70"/>
        </w:pict>
      </w:r>
      <w:r w:rsidR="003F61AC">
        <w:br w:type="page"/>
      </w:r>
      <w:r>
        <w:rPr>
          <w:noProof/>
        </w:rPr>
        <w:lastRenderedPageBreak/>
        <w:pict>
          <v:shape id="_x0000_s1048" type="#_x0000_t75" style="position:absolute;left:0;text-align:left;margin-left:-3.75pt;margin-top:27pt;width:269.4pt;height:391.7pt;z-index:251659776">
            <v:imagedata r:id="rId71" o:title=""/>
            <w10:wrap type="topAndBottom"/>
          </v:shape>
          <o:OLEObject Type="Embed" ProgID="Visio.Drawing.11" ShapeID="_x0000_s1048" DrawAspect="Content" ObjectID="_1526733713" r:id="rId72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7" w:name="_Toc232768077"/>
      <w:bookmarkStart w:id="68" w:name="_Toc381286203"/>
      <w:r>
        <w:lastRenderedPageBreak/>
        <w:t>ПРИЛОЖЕНИЕ 9</w:t>
      </w:r>
      <w:bookmarkEnd w:id="67"/>
      <w:bookmarkEnd w:id="68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2.3pt;height:250.35pt" o:ole="">
            <v:imagedata r:id="rId73" o:title=""/>
          </v:shape>
          <o:OLEObject Type="Embed" ProgID="Visio.Drawing.11" ShapeID="_x0000_i1063" DrawAspect="Content" ObjectID="_1526733704" r:id="rId74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9" w:name="_Toc232768078"/>
      <w:bookmarkStart w:id="70" w:name="_Toc381286204"/>
      <w:r w:rsidRPr="00FE0323">
        <w:lastRenderedPageBreak/>
        <w:t>ПРИЛОЖЕНИЕ 10</w:t>
      </w:r>
      <w:bookmarkEnd w:id="69"/>
      <w:bookmarkEnd w:id="70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.55pt;height:12.4pt" o:ole="" fillcolor="window">
            <v:imagedata r:id="rId12" o:title=""/>
          </v:shape>
          <o:OLEObject Type="Embed" ProgID="Equation.3" ShapeID="_x0000_i1064" DrawAspect="Content" ObjectID="_1526733705" r:id="rId75"/>
        </w:object>
      </w:r>
      <w:r>
        <w:t xml:space="preserve"> </w:t>
      </w:r>
      <w:proofErr w:type="gramStart"/>
      <w:r>
        <w:rPr>
          <w:lang w:val="en-US"/>
        </w:rPr>
        <w:t>D</w:t>
      </w:r>
      <w:proofErr w:type="gramEnd"/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.55pt;height:12.4pt" o:ole="" fillcolor="window">
            <v:imagedata r:id="rId12" o:title=""/>
          </v:shape>
          <o:OLEObject Type="Embed" ProgID="Equation.3" ShapeID="_x0000_i1065" DrawAspect="Content" ObjectID="_1526733706" r:id="rId76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2pt;height:222.2pt" o:ole="">
            <v:imagedata r:id="rId77" o:title=""/>
          </v:shape>
          <o:OLEObject Type="Embed" ProgID="Visio.Drawing.11" ShapeID="_x0000_i1066" DrawAspect="Content" ObjectID="_1526733707" r:id="rId78"/>
        </w:object>
      </w:r>
    </w:p>
    <w:p w:rsidR="003F61AC" w:rsidRDefault="003F61AC" w:rsidP="00FE0323">
      <w:pPr>
        <w:pStyle w:val="2"/>
      </w:pPr>
      <w:r>
        <w:br w:type="page"/>
      </w:r>
      <w:bookmarkStart w:id="71" w:name="_Toc232768079"/>
      <w:bookmarkStart w:id="72" w:name="_Toc381286205"/>
      <w:r>
        <w:lastRenderedPageBreak/>
        <w:t>ПРИЛОЖЕНИЕ 11</w:t>
      </w:r>
      <w:bookmarkEnd w:id="71"/>
      <w:bookmarkEnd w:id="72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proofErr w:type="gramStart"/>
      <w:r>
        <w:rPr>
          <w:lang w:val="en-US"/>
        </w:rPr>
        <w:t>D</w:t>
      </w:r>
      <w:proofErr w:type="gramEnd"/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.55pt;height:12.4pt" o:ole="" fillcolor="window">
            <v:imagedata r:id="rId12" o:title=""/>
          </v:shape>
          <o:OLEObject Type="Embed" ProgID="Equation.3" ShapeID="_x0000_i1067" DrawAspect="Content" ObjectID="_1526733708" r:id="rId79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9pt;height:208.85pt" o:ole="">
            <v:imagedata r:id="rId80" o:title=""/>
          </v:shape>
          <o:OLEObject Type="Embed" ProgID="Visio.Drawing.11" ShapeID="_x0000_i1068" DrawAspect="Content" ObjectID="_1526733709" r:id="rId81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3" w:name="_Toc232768080"/>
      <w:bookmarkStart w:id="74" w:name="_Toc381286206"/>
      <w:r>
        <w:lastRenderedPageBreak/>
        <w:t>ПРИЛОЖЕНИЕ 12</w:t>
      </w:r>
      <w:bookmarkEnd w:id="73"/>
      <w:bookmarkEnd w:id="74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65pt;height:163.55pt" o:ole="">
            <v:imagedata r:id="rId82" o:title=""/>
          </v:shape>
          <o:OLEObject Type="Embed" ProgID="Visio.Drawing.11" ShapeID="_x0000_i1069" DrawAspect="Content" ObjectID="_1526733710" r:id="rId83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  <w:r>
        <w:br w:type="page"/>
      </w:r>
    </w:p>
    <w:p w:rsidR="003F61AC" w:rsidRDefault="00477144">
      <w:pPr>
        <w:pStyle w:val="a7"/>
        <w:jc w:val="both"/>
      </w:pPr>
      <w:r>
        <w:lastRenderedPageBreak/>
        <w:t>Для заметок</w: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:rsidR="00477144" w:rsidRDefault="00477144" w:rsidP="00477144">
      <w:pPr>
        <w:pStyle w:val="a7"/>
        <w:jc w:val="both"/>
      </w:pPr>
      <w:r>
        <w:lastRenderedPageBreak/>
        <w:t>Для заметок</w:t>
      </w: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4"/>
      <w:footerReference w:type="default" r:id="rId85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6F3" w:rsidRDefault="00A026F3">
      <w:r>
        <w:separator/>
      </w:r>
    </w:p>
  </w:endnote>
  <w:endnote w:type="continuationSeparator" w:id="0">
    <w:p w:rsidR="00A026F3" w:rsidRDefault="00A0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9348"/>
      <w:docPartObj>
        <w:docPartGallery w:val="Page Numbers (Bottom of Page)"/>
        <w:docPartUnique/>
      </w:docPartObj>
    </w:sdtPr>
    <w:sdtEndPr/>
    <w:sdtContent>
      <w:p w:rsidR="00EF6F19" w:rsidRDefault="00A026F3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E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6F19" w:rsidRDefault="00EF6F19">
    <w:pPr>
      <w:pStyle w:val="ad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9349"/>
      <w:docPartObj>
        <w:docPartGallery w:val="Page Numbers (Bottom of Page)"/>
        <w:docPartUnique/>
      </w:docPartObj>
    </w:sdtPr>
    <w:sdtEndPr/>
    <w:sdtContent>
      <w:p w:rsidR="00EF6F19" w:rsidRDefault="00A026F3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E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6F19" w:rsidRDefault="00EF6F19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6F3" w:rsidRDefault="00A026F3">
      <w:r>
        <w:separator/>
      </w:r>
    </w:p>
  </w:footnote>
  <w:footnote w:type="continuationSeparator" w:id="0">
    <w:p w:rsidR="00A026F3" w:rsidRDefault="00A02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evenAndOddHeaders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026F3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05E4F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9.bin"/><Relationship Id="rId21" Type="http://schemas.openxmlformats.org/officeDocument/2006/relationships/image" Target="media/image4.wmf"/><Relationship Id="rId34" Type="http://schemas.openxmlformats.org/officeDocument/2006/relationships/image" Target="media/image10.emf"/><Relationship Id="rId42" Type="http://schemas.openxmlformats.org/officeDocument/2006/relationships/image" Target="media/image13.emf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2.bin"/><Relationship Id="rId63" Type="http://schemas.openxmlformats.org/officeDocument/2006/relationships/image" Target="media/image19.emf"/><Relationship Id="rId68" Type="http://schemas.openxmlformats.org/officeDocument/2006/relationships/oleObject" Target="embeddings/oleObject39.bin"/><Relationship Id="rId76" Type="http://schemas.openxmlformats.org/officeDocument/2006/relationships/oleObject" Target="embeddings/oleObject44.bin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1.bin"/><Relationship Id="rId32" Type="http://schemas.openxmlformats.org/officeDocument/2006/relationships/image" Target="media/image9.wmf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4.bin"/><Relationship Id="rId66" Type="http://schemas.openxmlformats.org/officeDocument/2006/relationships/oleObject" Target="embeddings/oleObject38.bin"/><Relationship Id="rId74" Type="http://schemas.openxmlformats.org/officeDocument/2006/relationships/oleObject" Target="embeddings/oleObject42.bin"/><Relationship Id="rId79" Type="http://schemas.openxmlformats.org/officeDocument/2006/relationships/oleObject" Target="embeddings/oleObject46.bin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8.emf"/><Relationship Id="rId82" Type="http://schemas.openxmlformats.org/officeDocument/2006/relationships/image" Target="media/image27.emf"/><Relationship Id="rId19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7.emf"/><Relationship Id="rId30" Type="http://schemas.openxmlformats.org/officeDocument/2006/relationships/image" Target="media/image8.e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3.bin"/><Relationship Id="rId64" Type="http://schemas.openxmlformats.org/officeDocument/2006/relationships/oleObject" Target="embeddings/oleObject37.bin"/><Relationship Id="rId69" Type="http://schemas.openxmlformats.org/officeDocument/2006/relationships/image" Target="media/image22.wmf"/><Relationship Id="rId77" Type="http://schemas.openxmlformats.org/officeDocument/2006/relationships/image" Target="media/image25.emf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72" Type="http://schemas.openxmlformats.org/officeDocument/2006/relationships/oleObject" Target="embeddings/oleObject41.bin"/><Relationship Id="rId80" Type="http://schemas.openxmlformats.org/officeDocument/2006/relationships/image" Target="media/image26.emf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7.bin"/><Relationship Id="rId25" Type="http://schemas.openxmlformats.org/officeDocument/2006/relationships/image" Target="media/image6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2.wmf"/><Relationship Id="rId46" Type="http://schemas.openxmlformats.org/officeDocument/2006/relationships/oleObject" Target="embeddings/oleObject24.bin"/><Relationship Id="rId59" Type="http://schemas.openxmlformats.org/officeDocument/2006/relationships/image" Target="media/image17.emf"/><Relationship Id="rId67" Type="http://schemas.openxmlformats.org/officeDocument/2006/relationships/image" Target="media/image21.emf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3.bin"/><Relationship Id="rId83" Type="http://schemas.openxmlformats.org/officeDocument/2006/relationships/oleObject" Target="embeddings/oleObject4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5.wmf"/><Relationship Id="rId28" Type="http://schemas.openxmlformats.org/officeDocument/2006/relationships/oleObject" Target="embeddings/oleObject13.bin"/><Relationship Id="rId36" Type="http://schemas.openxmlformats.org/officeDocument/2006/relationships/image" Target="media/image11.emf"/><Relationship Id="rId49" Type="http://schemas.openxmlformats.org/officeDocument/2006/relationships/oleObject" Target="embeddings/oleObject27.bin"/><Relationship Id="rId57" Type="http://schemas.openxmlformats.org/officeDocument/2006/relationships/image" Target="media/image16.e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44" Type="http://schemas.openxmlformats.org/officeDocument/2006/relationships/image" Target="media/image14.wmf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5.bin"/><Relationship Id="rId65" Type="http://schemas.openxmlformats.org/officeDocument/2006/relationships/image" Target="media/image20.emf"/><Relationship Id="rId73" Type="http://schemas.openxmlformats.org/officeDocument/2006/relationships/image" Target="media/image24.emf"/><Relationship Id="rId78" Type="http://schemas.openxmlformats.org/officeDocument/2006/relationships/oleObject" Target="embeddings/oleObject45.bin"/><Relationship Id="rId81" Type="http://schemas.openxmlformats.org/officeDocument/2006/relationships/oleObject" Target="embeddings/oleObject47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0E4B3-5C16-4086-B6C8-D0087AA37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90</Pages>
  <Words>14859</Words>
  <Characters>84697</Characters>
  <Application>Microsoft Office Word</Application>
  <DocSecurity>0</DocSecurity>
  <Lines>705</Lines>
  <Paragraphs>198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99358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Andrey</cp:lastModifiedBy>
  <cp:revision>40</cp:revision>
  <cp:lastPrinted>2014-02-28T11:13:00Z</cp:lastPrinted>
  <dcterms:created xsi:type="dcterms:W3CDTF">2013-11-21T12:23:00Z</dcterms:created>
  <dcterms:modified xsi:type="dcterms:W3CDTF">2016-06-06T12:54:00Z</dcterms:modified>
</cp:coreProperties>
</file>